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Cambria" w:cs="Cambria" w:eastAsia="Cambria" w:hAnsi="Cambria"/>
          <w:color w:val="8A6D24"/>
          <w:spacing w:val="50"/>
          <w:sz w:val="16"/>
          <w:szCs w:val="16"/>
        </w:rPr>
        <w:t xml:space="preserve">✦  ✦  ✦</w:t>
      </w:r>
    </w:p>
    <w:p>
      <w:pPr>
        <w:spacing w:after="14"/>
        <w:jc w:val="center"/>
      </w:pPr>
      <w:r>
        <w:rPr>
          <w:rFonts w:ascii="Cambria" w:cs="Cambria" w:eastAsia="Cambria" w:hAnsi="Cambria"/>
          <w:b/>
          <w:bCs/>
          <w:color w:val="1E3A5F"/>
          <w:sz w:val="36"/>
          <w:szCs w:val="36"/>
        </w:rPr>
        <w:t xml:space="preserve">A SAFE VOTE FOR EVERY AMERICAN</w:t>
      </w:r>
    </w:p>
    <w:p>
      <w:pPr>
        <w:pBdr>
          <w:bottom w:val="single" w:color="8A6D24" w:sz="10" w:space="8"/>
        </w:pBdr>
        <w:spacing w:after="120"/>
        <w:jc w:val="center"/>
      </w:pPr>
      <w:r>
        <w:rPr>
          <w:rFonts w:ascii="Cambria" w:cs="Cambria" w:eastAsia="Cambria" w:hAnsi="Cambria"/>
          <w:i/>
          <w:iCs/>
          <w:color w:val="55534C"/>
          <w:sz w:val="21"/>
          <w:szCs w:val="21"/>
        </w:rPr>
        <w:t xml:space="preserve">Verified, trustworthy elections — for the people and the officials who serve them.</w:t>
      </w:r>
    </w:p>
    <w:tbl>
      <w:tblPr>
        <w:tblW w:type="dxa" w:w="9360"/>
        <w:tblBorders>
          <w:top w:val="single" w:color="8A6D24" w:sz="4"/>
          <w:left w:val="none"/>
          <w:bottom w:val="single" w:color="8A6D24" w:sz="4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7F3E8" w:color="auto" w:val="clear"/>
            <w:tcMar>
              <w:top w:type="dxa" w:w="130"/>
              <w:left w:type="dxa" w:w="200"/>
              <w:bottom w:type="dxa" w:w="130"/>
              <w:right w:type="dxa" w:w="18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i/>
                <w:iCs/>
                <w:color w:val="1E3A5F"/>
                <w:sz w:val="23"/>
                <w:szCs w:val="23"/>
              </w:rPr>
              <w:t xml:space="preserve">One citizen. One verified vote. A result the whole nation can trust —</w:t>
            </w:r>
          </w:p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i/>
                <w:iCs/>
                <w:color w:val="8A6D24"/>
                <w:sz w:val="23"/>
                <w:szCs w:val="23"/>
              </w:rPr>
              <w:t xml:space="preserve">and not one eligible American left behind.</w:t>
            </w:r>
          </w:p>
        </w:tc>
      </w:tr>
    </w:tbl>
    <w:p>
      <w:pPr>
        <w:spacing w:after="40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/>
      </w:r>
    </w:p>
    <w:p>
      <w:pPr>
        <w:spacing w:after="120" w:line="280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>An election can now be not just fair, but </w:t>
      </w: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provably</w:t>
      </w:r>
      <w:r>
        <w:rPr>
          <w:rFonts w:ascii="Cambria" w:cs="Cambria" w:eastAsia="Cambria" w:hAnsi="Cambria"/>
          <w:color w:val="1A1A1A"/>
          <w:sz w:val="20"/>
          <w:szCs w:val="20"/>
        </w:rPr>
        <w:t xml:space="preserve"> fair — a result every citizen can check, and a ballot no one can steal, forge, or cast twice. Here is how.</w:t>
      </w:r>
    </w:p>
    <w:p>
      <w:pPr>
        <w:keepNext/>
        <w:spacing w:after="52" w:before="150"/>
      </w:pPr>
      <w:r>
        <w:rPr>
          <w:rFonts w:ascii="Cambria" w:cs="Cambria" w:eastAsia="Cambria" w:hAnsi="Cambria"/>
          <w:b/>
          <w:bCs/>
          <w:color w:val="1E3A5F"/>
          <w:sz w:val="20"/>
          <w:szCs w:val="20"/>
        </w:rPr>
        <w:t xml:space="preserve">Your vote, protected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Yours alone.</w:t>
      </w:r>
      <w:r>
        <w:rPr>
          <w:rFonts w:ascii="Cambria" w:cs="Cambria" w:eastAsia="Cambria" w:hAnsi="Cambria"/>
          <w:color w:val="1A1A1A"/>
          <w:sz w:val="20"/>
          <w:szCs w:val="20"/>
        </w:rPr>
        <w:t xml:space="preserve"> You hold one token — your verified key to vote. Once it’s used, no one can ever vote in your name.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Private forever.</w:t>
      </w:r>
      <w:r>
        <w:rPr>
          <w:rFonts w:ascii="Cambria" w:cs="Cambria" w:eastAsia="Cambria" w:hAnsi="Cambria"/>
          <w:color w:val="1A1A1A"/>
          <w:sz w:val="20"/>
          <w:szCs w:val="20"/>
        </w:rPr>
        <w:t xml:space="preserve"> No one — not an official, not the government — can trace how you voted.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Counted, and provable.</w:t>
      </w:r>
      <w:r>
        <w:rPr>
          <w:rFonts w:ascii="Cambria" w:cs="Cambria" w:eastAsia="Cambria" w:hAnsi="Cambria"/>
          <w:color w:val="1A1A1A"/>
          <w:sz w:val="20"/>
          <w:szCs w:val="20"/>
        </w:rPr>
        <w:t xml:space="preserve"> A receipt lets you confirm your ballot is in the final count.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Checkable by anyone.</w:t>
      </w:r>
      <w:r>
        <w:rPr>
          <w:rFonts w:ascii="Cambria" w:cs="Cambria" w:eastAsia="Cambria" w:hAnsi="Cambria"/>
          <w:color w:val="1A1A1A"/>
          <w:sz w:val="20"/>
          <w:szCs w:val="20"/>
        </w:rPr>
        <w:t xml:space="preserve"> Voters, candidates, and press can all confirm the total is right — no trust required.</w:t>
      </w:r>
    </w:p>
    <w:p>
      <w:pPr>
        <w:keepNext/>
        <w:spacing w:after="52" w:before="150"/>
      </w:pPr>
      <w:r>
        <w:rPr>
          <w:rFonts w:ascii="Cambria" w:cs="Cambria" w:eastAsia="Cambria" w:hAnsi="Cambria"/>
          <w:b/>
          <w:bCs/>
          <w:color w:val="1E3A5F"/>
          <w:sz w:val="20"/>
          <w:szCs w:val="20"/>
        </w:rPr>
        <w:t xml:space="preserve">Proving who you are — made easy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>If the rolls already know you, your token comes automatically — no action, no trip.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>If there’s any question, clear it in about two minutes — in person or by video from home. A flag is a to-do, never a verdict.</w:t>
      </w:r>
    </w:p>
    <w:p>
      <w:pPr>
        <w:keepNext/>
        <w:spacing w:after="52" w:before="150"/>
      </w:pPr>
      <w:r>
        <w:rPr>
          <w:rFonts w:ascii="Cambria" w:cs="Cambria" w:eastAsia="Cambria" w:hAnsi="Cambria"/>
          <w:b/>
          <w:bCs/>
          <w:color w:val="1E3A5F"/>
          <w:sz w:val="20"/>
          <w:szCs w:val="20"/>
        </w:rPr>
        <w:t xml:space="preserve">No eligible voter left behind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>Every path — video, in-person, assisted — is built so every eligible American can complete it.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>Real eligibility questions are settled person-to-person, with a chance to answer — never by a faulty list deleting a name.</w:t>
      </w:r>
    </w:p>
    <w:p>
      <w:pPr>
        <w:keepNext/>
        <w:spacing w:after="52" w:before="150"/>
      </w:pPr>
      <w:r>
        <w:rPr>
          <w:rFonts w:ascii="Cambria" w:cs="Cambria" w:eastAsia="Cambria" w:hAnsi="Cambria"/>
          <w:b/>
          <w:bCs/>
          <w:color w:val="1E3A5F"/>
          <w:sz w:val="20"/>
          <w:szCs w:val="20"/>
        </w:rPr>
        <w:t xml:space="preserve">What it will never do</w:t>
      </w:r>
    </w:p>
    <w:p>
      <w:pPr>
        <w:pStyle w:val="ListParagraph"/>
        <w:numPr>
          <w:ilvl w:val="0"/>
          <w:numId w:val="2"/>
        </w:numPr>
        <w:spacing w:after="56" w:line="264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>Track how you voted · keep a secret file of your ballot · purge voters by faulty lists · leave anyone out for lacking a computer.</w:t>
      </w:r>
    </w:p>
    <w:p>
      <w:pPr>
        <w:spacing w:before="60"/>
      </w:pPr>
      <w:r>
        <w:rPr>
          <w:rFonts w:ascii="Cambria" w:cs="Cambria" w:eastAsia="Cambria" w:hAnsi="Cambria"/>
          <w:color w:val="1A1A1A"/>
          <w:sz w:val="20"/>
          <w:szCs w:val="20"/>
        </w:rPr>
        <w:t xml:space="preserve"/>
      </w:r>
    </w:p>
    <w:tbl>
      <w:tblPr>
        <w:tblW w:type="dxa" w:w="9360"/>
        <w:tblBorders>
          <w:top w:val="single" w:color="8A6D24" w:sz="4"/>
          <w:left w:val="none"/>
          <w:bottom w:val="single" w:color="8A6D24" w:sz="4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7F3E8" w:color="auto" w:val="clear"/>
            <w:tcMar>
              <w:top w:type="dxa" w:w="130"/>
              <w:left w:type="dxa" w:w="200"/>
              <w:bottom w:type="dxa" w:w="130"/>
              <w:right w:type="dxa" w:w="18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i/>
                <w:iCs/>
                <w:color w:val="1E3A5F"/>
                <w:sz w:val="22"/>
                <w:szCs w:val="22"/>
              </w:rPr>
              <w:t xml:space="preserve">We don’t make the electorate smaller. We make it certain —</w:t>
            </w:r>
          </w:p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i/>
                <w:iCs/>
                <w:color w:val="8A6D24"/>
                <w:sz w:val="22"/>
                <w:szCs w:val="22"/>
              </w:rPr>
              <w:t xml:space="preserve">every eligible voice, verified and heard.</w:t>
            </w:r>
          </w:p>
        </w:tc>
      </w:tr>
    </w:tbl>
    <w:p>
      <w:pPr>
        <w:pBdr>
          <w:top w:val="single" w:color="C9BE9E" w:sz="6" w:space="8"/>
        </w:pBdr>
        <w:spacing w:before="130"/>
      </w:pPr>
      <w:r>
        <w:rPr>
          <w:rFonts w:ascii="Calibri" w:cs="Calibri" w:eastAsia="Calibri" w:hAnsi="Calibri"/>
          <w:i/>
          <w:iCs/>
          <w:color w:val="55534C"/>
          <w:sz w:val="15"/>
          <w:szCs w:val="15"/>
        </w:rPr>
        <w:t xml:space="preserve">Overview for the public and government — not legal or security advice. Built so every eligible voter can verify, not so any is excluded. Whether verification is required or voluntary is a decision for legislatures and the courts.</w:t>
      </w:r>
    </w:p>
    <w:sectPr>
      <w:pgSz w:w="12240" w:h="15840" w:orient="portrait"/>
      <w:pgMar w:top="1000" w:right="1260" w:bottom="82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220"/>
      </w:pPr>
      <w:rPr>
        <w:rFonts w:ascii="Cambria" w:cs="Cambria" w:eastAsia="Cambria" w:hAnsi="Cambria"/>
        <w:color w:val="8A6D2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2026-07-20T00:22:54.197Z</dcterms:created>
  <dcterms:modified xsi:type="dcterms:W3CDTF">2026-07-20T00:22:54.198Z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